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D9" w:rsidRPr="00CE3506" w:rsidRDefault="00C826D9" w:rsidP="00CA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  <w:r w:rsidRPr="00CE3506">
        <w:rPr>
          <w:b/>
          <w:caps/>
          <w:sz w:val="28"/>
          <w:szCs w:val="28"/>
        </w:rPr>
        <w:t>Аннотация</w:t>
      </w:r>
    </w:p>
    <w:p w:rsidR="00C826D9" w:rsidRDefault="00C826D9" w:rsidP="00CA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AA206B">
        <w:rPr>
          <w:b/>
          <w:sz w:val="28"/>
          <w:szCs w:val="28"/>
        </w:rPr>
        <w:t>рабочей программы</w:t>
      </w:r>
      <w:r>
        <w:rPr>
          <w:b/>
          <w:sz w:val="28"/>
          <w:szCs w:val="28"/>
        </w:rPr>
        <w:t xml:space="preserve"> п</w:t>
      </w:r>
      <w:r w:rsidRPr="00AA206B">
        <w:rPr>
          <w:b/>
          <w:sz w:val="28"/>
          <w:szCs w:val="28"/>
        </w:rPr>
        <w:t>рофессиональн</w:t>
      </w:r>
      <w:r>
        <w:rPr>
          <w:b/>
          <w:sz w:val="28"/>
          <w:szCs w:val="28"/>
        </w:rPr>
        <w:t>ого</w:t>
      </w:r>
      <w:r w:rsidRPr="00AA206B">
        <w:rPr>
          <w:b/>
          <w:sz w:val="28"/>
          <w:szCs w:val="28"/>
        </w:rPr>
        <w:t xml:space="preserve"> модул</w:t>
      </w:r>
      <w:r>
        <w:rPr>
          <w:b/>
          <w:sz w:val="28"/>
          <w:szCs w:val="28"/>
        </w:rPr>
        <w:t>я 03</w:t>
      </w:r>
    </w:p>
    <w:p w:rsidR="00C826D9" w:rsidRDefault="00C826D9" w:rsidP="00CA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C826D9" w:rsidRDefault="00C826D9" w:rsidP="00CA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ПРОВЕДЕНИЕ РАСЧЕТОВ С БЮДЖЕТОМ И ВНЕБЮДЖЕТНЫМИ ФОНДАМИ</w:t>
      </w:r>
    </w:p>
    <w:p w:rsidR="00C826D9" w:rsidRDefault="00C826D9" w:rsidP="00CA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C826D9" w:rsidRDefault="00C826D9" w:rsidP="00205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A206B">
        <w:rPr>
          <w:b/>
          <w:sz w:val="28"/>
          <w:szCs w:val="28"/>
        </w:rPr>
        <w:t xml:space="preserve">Специальность: </w:t>
      </w:r>
      <w:r>
        <w:rPr>
          <w:b/>
          <w:sz w:val="28"/>
          <w:szCs w:val="28"/>
        </w:rPr>
        <w:t>38.02.01 Экономика и бухгалтерский учет (по отраслям) (базовая подготовка)</w:t>
      </w:r>
    </w:p>
    <w:p w:rsidR="00C826D9" w:rsidRDefault="00C826D9" w:rsidP="00CA7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C826D9" w:rsidRPr="0077019E" w:rsidRDefault="00C826D9" w:rsidP="00CA7C29">
      <w:pPr>
        <w:rPr>
          <w:b/>
          <w:sz w:val="28"/>
          <w:szCs w:val="28"/>
        </w:rPr>
      </w:pPr>
    </w:p>
    <w:p w:rsidR="00C826D9" w:rsidRPr="00053B06" w:rsidRDefault="00C826D9" w:rsidP="00F52874">
      <w:pPr>
        <w:suppressAutoHyphens/>
        <w:jc w:val="both"/>
        <w:rPr>
          <w:b/>
          <w:i/>
        </w:rPr>
      </w:pPr>
      <w:r w:rsidRPr="00053B06">
        <w:rPr>
          <w:b/>
          <w:i/>
        </w:rPr>
        <w:t xml:space="preserve">1. Цель и планируемые результаты освоения профессионального модуля </w:t>
      </w:r>
    </w:p>
    <w:p w:rsidR="00C826D9" w:rsidRDefault="00C826D9" w:rsidP="004F0DD3">
      <w:pPr>
        <w:autoSpaceDE w:val="0"/>
        <w:autoSpaceDN w:val="0"/>
        <w:adjustRightInd w:val="0"/>
        <w:jc w:val="both"/>
      </w:pPr>
      <w:r w:rsidRPr="009A3E44">
        <w:t xml:space="preserve">В результате изучения профессионального модуля обучающийся должен освоить основной вид деятельности </w:t>
      </w:r>
      <w:r w:rsidRPr="009A3E44">
        <w:rPr>
          <w:b/>
          <w:bCs/>
        </w:rPr>
        <w:t xml:space="preserve"> </w:t>
      </w:r>
      <w:r w:rsidRPr="009A3E44">
        <w:rPr>
          <w:bCs/>
        </w:rPr>
        <w:t>Проведение расчетов с бюджетом и внебюджетными фондами</w:t>
      </w:r>
      <w:r w:rsidRPr="009A3E44">
        <w:rPr>
          <w:b/>
          <w:bCs/>
        </w:rPr>
        <w:t xml:space="preserve"> </w:t>
      </w:r>
      <w:r w:rsidRPr="009A3E44">
        <w:t>и соответствующие ему общие компетенции и профессиональные компетенции:</w:t>
      </w:r>
    </w:p>
    <w:p w:rsidR="00C826D9" w:rsidRDefault="00C826D9" w:rsidP="004F0DD3">
      <w:pPr>
        <w:autoSpaceDE w:val="0"/>
        <w:autoSpaceDN w:val="0"/>
        <w:adjustRightInd w:val="0"/>
        <w:jc w:val="both"/>
      </w:pPr>
    </w:p>
    <w:p w:rsidR="00C826D9" w:rsidRDefault="00C826D9" w:rsidP="004F0DD3">
      <w:pPr>
        <w:autoSpaceDE w:val="0"/>
        <w:autoSpaceDN w:val="0"/>
        <w:adjustRightInd w:val="0"/>
        <w:jc w:val="both"/>
      </w:pPr>
      <w:r>
        <w:t xml:space="preserve">1.1. </w:t>
      </w:r>
      <w:r w:rsidRPr="009A3E44">
        <w:t>Перечень общих компетенций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9"/>
        <w:gridCol w:w="8214"/>
      </w:tblGrid>
      <w:tr w:rsidR="00C826D9" w:rsidTr="00D23388">
        <w:tc>
          <w:tcPr>
            <w:tcW w:w="1276" w:type="dxa"/>
          </w:tcPr>
          <w:p w:rsidR="00C826D9" w:rsidRPr="00D23388" w:rsidRDefault="00C826D9" w:rsidP="00D23388">
            <w:pPr>
              <w:keepNext/>
              <w:outlineLvl w:val="1"/>
              <w:rPr>
                <w:b/>
                <w:bCs/>
                <w:iCs/>
              </w:rPr>
            </w:pPr>
            <w:r w:rsidRPr="00D23388">
              <w:rPr>
                <w:b/>
                <w:bCs/>
                <w:iCs/>
              </w:rPr>
              <w:t>Код</w:t>
            </w:r>
          </w:p>
        </w:tc>
        <w:tc>
          <w:tcPr>
            <w:tcW w:w="8521" w:type="dxa"/>
          </w:tcPr>
          <w:p w:rsidR="00C826D9" w:rsidRPr="00D23388" w:rsidRDefault="00C826D9" w:rsidP="00D23388">
            <w:pPr>
              <w:keepNext/>
              <w:outlineLvl w:val="1"/>
              <w:rPr>
                <w:b/>
                <w:bCs/>
                <w:iCs/>
              </w:rPr>
            </w:pPr>
            <w:r w:rsidRPr="00D23388">
              <w:rPr>
                <w:b/>
                <w:bCs/>
                <w:iCs/>
              </w:rPr>
              <w:t>Наименование общих компетенций</w:t>
            </w:r>
          </w:p>
        </w:tc>
      </w:tr>
      <w:tr w:rsidR="00C826D9" w:rsidTr="00D23388">
        <w:tc>
          <w:tcPr>
            <w:tcW w:w="1276" w:type="dxa"/>
          </w:tcPr>
          <w:p w:rsidR="00C826D9" w:rsidRPr="00D23388" w:rsidRDefault="00C826D9" w:rsidP="00D23388">
            <w:pPr>
              <w:pStyle w:val="Heading2"/>
              <w:spacing w:before="0" w:after="0"/>
              <w:jc w:val="center"/>
              <w:rPr>
                <w:rStyle w:val="Emphasis"/>
                <w:rFonts w:ascii="Times New Roman" w:hAnsi="Times New Roman"/>
                <w:b w:val="0"/>
                <w:sz w:val="24"/>
                <w:szCs w:val="24"/>
              </w:rPr>
            </w:pPr>
            <w:r w:rsidRPr="00D23388">
              <w:rPr>
                <w:rStyle w:val="Emphasis"/>
                <w:rFonts w:ascii="Times New Roman" w:hAnsi="Times New Roman"/>
                <w:b w:val="0"/>
                <w:sz w:val="24"/>
                <w:szCs w:val="24"/>
              </w:rPr>
              <w:t>ОК 1.</w:t>
            </w:r>
          </w:p>
        </w:tc>
        <w:tc>
          <w:tcPr>
            <w:tcW w:w="8521" w:type="dxa"/>
          </w:tcPr>
          <w:p w:rsidR="00C826D9" w:rsidRPr="00D23388" w:rsidRDefault="00C826D9" w:rsidP="00D23388">
            <w:pPr>
              <w:pStyle w:val="Heading2"/>
              <w:suppressAutoHyphens/>
              <w:spacing w:before="0" w:after="0"/>
              <w:jc w:val="both"/>
              <w:rPr>
                <w:rStyle w:val="Emphasis"/>
                <w:rFonts w:ascii="Times New Roman" w:hAnsi="Times New Roman"/>
                <w:b w:val="0"/>
                <w:sz w:val="24"/>
                <w:szCs w:val="24"/>
              </w:rPr>
            </w:pPr>
            <w:r w:rsidRPr="00D2338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C826D9" w:rsidTr="00D23388">
        <w:tc>
          <w:tcPr>
            <w:tcW w:w="1276" w:type="dxa"/>
          </w:tcPr>
          <w:p w:rsidR="00C826D9" w:rsidRPr="00D23388" w:rsidRDefault="00C826D9" w:rsidP="00D23388">
            <w:pPr>
              <w:pStyle w:val="Heading2"/>
              <w:spacing w:before="0" w:after="0"/>
              <w:jc w:val="center"/>
              <w:rPr>
                <w:rStyle w:val="Emphasis"/>
                <w:rFonts w:ascii="Times New Roman" w:hAnsi="Times New Roman"/>
                <w:b w:val="0"/>
                <w:sz w:val="24"/>
                <w:szCs w:val="24"/>
              </w:rPr>
            </w:pPr>
            <w:r w:rsidRPr="00D23388">
              <w:rPr>
                <w:rStyle w:val="Emphasis"/>
                <w:rFonts w:ascii="Times New Roman" w:hAnsi="Times New Roman"/>
                <w:b w:val="0"/>
                <w:sz w:val="24"/>
                <w:szCs w:val="24"/>
              </w:rPr>
              <w:t>ОК 2.</w:t>
            </w:r>
          </w:p>
        </w:tc>
        <w:tc>
          <w:tcPr>
            <w:tcW w:w="8521" w:type="dxa"/>
          </w:tcPr>
          <w:p w:rsidR="00C826D9" w:rsidRPr="00D23388" w:rsidRDefault="00C826D9" w:rsidP="00D23388">
            <w:pPr>
              <w:pStyle w:val="Heading2"/>
              <w:spacing w:before="0" w:after="0"/>
              <w:jc w:val="both"/>
              <w:rPr>
                <w:rStyle w:val="Emphasis"/>
                <w:rFonts w:ascii="Times New Roman" w:hAnsi="Times New Roman"/>
                <w:b w:val="0"/>
                <w:sz w:val="24"/>
                <w:szCs w:val="24"/>
              </w:rPr>
            </w:pPr>
            <w:r w:rsidRPr="00D2338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C826D9" w:rsidTr="00D23388">
        <w:tc>
          <w:tcPr>
            <w:tcW w:w="1276" w:type="dxa"/>
          </w:tcPr>
          <w:p w:rsidR="00C826D9" w:rsidRPr="00D23388" w:rsidRDefault="00C826D9" w:rsidP="00D23388">
            <w:pPr>
              <w:pStyle w:val="Heading2"/>
              <w:spacing w:before="0" w:after="0"/>
              <w:jc w:val="center"/>
              <w:rPr>
                <w:rStyle w:val="Emphasis"/>
                <w:rFonts w:ascii="Times New Roman" w:hAnsi="Times New Roman"/>
                <w:b w:val="0"/>
                <w:sz w:val="24"/>
                <w:szCs w:val="24"/>
              </w:rPr>
            </w:pPr>
            <w:r w:rsidRPr="00D23388">
              <w:rPr>
                <w:rStyle w:val="Emphasis"/>
                <w:rFonts w:ascii="Times New Roman" w:hAnsi="Times New Roman"/>
                <w:b w:val="0"/>
                <w:sz w:val="24"/>
                <w:szCs w:val="24"/>
              </w:rPr>
              <w:t>ОК 3.</w:t>
            </w:r>
          </w:p>
        </w:tc>
        <w:tc>
          <w:tcPr>
            <w:tcW w:w="8521" w:type="dxa"/>
          </w:tcPr>
          <w:p w:rsidR="00C826D9" w:rsidRPr="00D23388" w:rsidRDefault="00C826D9" w:rsidP="00D23388">
            <w:pPr>
              <w:pStyle w:val="Heading2"/>
              <w:spacing w:before="0" w:after="0"/>
              <w:jc w:val="both"/>
              <w:rPr>
                <w:rStyle w:val="Emphasis"/>
                <w:rFonts w:ascii="Times New Roman" w:hAnsi="Times New Roman"/>
                <w:b w:val="0"/>
                <w:sz w:val="24"/>
                <w:szCs w:val="24"/>
              </w:rPr>
            </w:pPr>
            <w:r w:rsidRPr="00D2338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C826D9" w:rsidTr="00D23388">
        <w:tc>
          <w:tcPr>
            <w:tcW w:w="1276" w:type="dxa"/>
          </w:tcPr>
          <w:p w:rsidR="00C826D9" w:rsidRPr="00D23388" w:rsidRDefault="00C826D9" w:rsidP="00D23388">
            <w:pPr>
              <w:pStyle w:val="Heading2"/>
              <w:spacing w:before="0" w:after="0"/>
              <w:jc w:val="center"/>
              <w:rPr>
                <w:rStyle w:val="Emphasis"/>
                <w:rFonts w:ascii="Times New Roman" w:hAnsi="Times New Roman"/>
                <w:b w:val="0"/>
                <w:sz w:val="24"/>
                <w:szCs w:val="24"/>
              </w:rPr>
            </w:pPr>
            <w:r w:rsidRPr="00D23388">
              <w:rPr>
                <w:rStyle w:val="Emphasis"/>
                <w:rFonts w:ascii="Times New Roman" w:hAnsi="Times New Roman"/>
                <w:b w:val="0"/>
                <w:sz w:val="24"/>
                <w:szCs w:val="24"/>
              </w:rPr>
              <w:t>ОК 4.</w:t>
            </w:r>
          </w:p>
        </w:tc>
        <w:tc>
          <w:tcPr>
            <w:tcW w:w="8521" w:type="dxa"/>
          </w:tcPr>
          <w:p w:rsidR="00C826D9" w:rsidRPr="00D23388" w:rsidRDefault="00C826D9" w:rsidP="00D23388">
            <w:pPr>
              <w:pStyle w:val="Heading2"/>
              <w:spacing w:before="0" w:after="0"/>
              <w:jc w:val="both"/>
              <w:rPr>
                <w:rStyle w:val="Emphasis"/>
                <w:rFonts w:ascii="Times New Roman" w:hAnsi="Times New Roman"/>
                <w:b w:val="0"/>
                <w:sz w:val="24"/>
                <w:szCs w:val="24"/>
              </w:rPr>
            </w:pPr>
            <w:r w:rsidRPr="00D2338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C826D9" w:rsidTr="00D23388">
        <w:tc>
          <w:tcPr>
            <w:tcW w:w="1276" w:type="dxa"/>
          </w:tcPr>
          <w:p w:rsidR="00C826D9" w:rsidRPr="00D23388" w:rsidRDefault="00C826D9" w:rsidP="00D23388">
            <w:pPr>
              <w:pStyle w:val="Heading2"/>
              <w:spacing w:before="0" w:after="0"/>
              <w:jc w:val="center"/>
              <w:rPr>
                <w:rStyle w:val="Emphasis"/>
                <w:rFonts w:ascii="Times New Roman" w:hAnsi="Times New Roman"/>
                <w:b w:val="0"/>
                <w:sz w:val="24"/>
                <w:szCs w:val="24"/>
              </w:rPr>
            </w:pPr>
            <w:r w:rsidRPr="00D23388">
              <w:rPr>
                <w:rStyle w:val="Emphasis"/>
                <w:rFonts w:ascii="Times New Roman" w:hAnsi="Times New Roman"/>
                <w:b w:val="0"/>
                <w:sz w:val="24"/>
                <w:szCs w:val="24"/>
              </w:rPr>
              <w:t>ОК 5.</w:t>
            </w:r>
          </w:p>
        </w:tc>
        <w:tc>
          <w:tcPr>
            <w:tcW w:w="8521" w:type="dxa"/>
          </w:tcPr>
          <w:p w:rsidR="00C826D9" w:rsidRPr="00D23388" w:rsidRDefault="00C826D9" w:rsidP="00D23388">
            <w:pPr>
              <w:pStyle w:val="Heading2"/>
              <w:spacing w:before="0" w:after="0"/>
              <w:jc w:val="both"/>
              <w:rPr>
                <w:rStyle w:val="Emphasis"/>
                <w:rFonts w:ascii="Times New Roman" w:hAnsi="Times New Roman"/>
                <w:b w:val="0"/>
                <w:sz w:val="24"/>
                <w:szCs w:val="24"/>
              </w:rPr>
            </w:pPr>
            <w:r w:rsidRPr="00D2338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C826D9" w:rsidTr="00D23388">
        <w:tc>
          <w:tcPr>
            <w:tcW w:w="1276" w:type="dxa"/>
          </w:tcPr>
          <w:p w:rsidR="00C826D9" w:rsidRPr="00D23388" w:rsidRDefault="00C826D9" w:rsidP="00D23388">
            <w:pPr>
              <w:pStyle w:val="Heading2"/>
              <w:spacing w:before="0" w:after="0"/>
              <w:jc w:val="center"/>
              <w:rPr>
                <w:rStyle w:val="Emphasis"/>
                <w:rFonts w:ascii="Times New Roman" w:hAnsi="Times New Roman"/>
                <w:b w:val="0"/>
                <w:sz w:val="24"/>
                <w:szCs w:val="24"/>
              </w:rPr>
            </w:pPr>
            <w:r w:rsidRPr="00D23388">
              <w:rPr>
                <w:rStyle w:val="Emphasis"/>
                <w:rFonts w:ascii="Times New Roman" w:hAnsi="Times New Roman"/>
                <w:b w:val="0"/>
                <w:sz w:val="24"/>
                <w:szCs w:val="24"/>
              </w:rPr>
              <w:t>ОК 6.</w:t>
            </w:r>
          </w:p>
        </w:tc>
        <w:tc>
          <w:tcPr>
            <w:tcW w:w="8521" w:type="dxa"/>
          </w:tcPr>
          <w:p w:rsidR="00C826D9" w:rsidRPr="00D23388" w:rsidRDefault="00C826D9" w:rsidP="00D23388">
            <w:pPr>
              <w:pStyle w:val="Heading2"/>
              <w:spacing w:before="0" w:after="0"/>
              <w:jc w:val="both"/>
              <w:rPr>
                <w:rStyle w:val="Emphasis"/>
                <w:rFonts w:ascii="Times New Roman" w:hAnsi="Times New Roman"/>
                <w:b w:val="0"/>
                <w:sz w:val="24"/>
                <w:szCs w:val="24"/>
              </w:rPr>
            </w:pPr>
            <w:r w:rsidRPr="00D2338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C826D9" w:rsidTr="00D23388">
        <w:tc>
          <w:tcPr>
            <w:tcW w:w="1276" w:type="dxa"/>
          </w:tcPr>
          <w:p w:rsidR="00C826D9" w:rsidRPr="00D23388" w:rsidRDefault="00C826D9" w:rsidP="00D23388">
            <w:pPr>
              <w:pStyle w:val="Heading2"/>
              <w:spacing w:before="0" w:after="0"/>
              <w:jc w:val="center"/>
              <w:rPr>
                <w:rStyle w:val="Emphasis"/>
                <w:rFonts w:ascii="Times New Roman" w:hAnsi="Times New Roman"/>
                <w:b w:val="0"/>
                <w:sz w:val="24"/>
                <w:szCs w:val="24"/>
              </w:rPr>
            </w:pPr>
            <w:r w:rsidRPr="00D23388">
              <w:rPr>
                <w:rStyle w:val="Emphasis"/>
                <w:rFonts w:ascii="Times New Roman" w:hAnsi="Times New Roman"/>
                <w:b w:val="0"/>
                <w:sz w:val="24"/>
                <w:szCs w:val="24"/>
              </w:rPr>
              <w:t>ОК 7.</w:t>
            </w:r>
          </w:p>
        </w:tc>
        <w:tc>
          <w:tcPr>
            <w:tcW w:w="8521" w:type="dxa"/>
          </w:tcPr>
          <w:p w:rsidR="00C826D9" w:rsidRPr="00D23388" w:rsidRDefault="00C826D9" w:rsidP="00D23388">
            <w:pPr>
              <w:pStyle w:val="Heading2"/>
              <w:spacing w:before="0" w:after="0"/>
              <w:jc w:val="both"/>
              <w:rPr>
                <w:rStyle w:val="Emphasis"/>
                <w:rFonts w:ascii="Times New Roman" w:hAnsi="Times New Roman"/>
                <w:b w:val="0"/>
                <w:sz w:val="24"/>
                <w:szCs w:val="24"/>
              </w:rPr>
            </w:pPr>
            <w:r w:rsidRPr="00D2338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C826D9" w:rsidTr="00D23388">
        <w:tc>
          <w:tcPr>
            <w:tcW w:w="1276" w:type="dxa"/>
          </w:tcPr>
          <w:p w:rsidR="00C826D9" w:rsidRPr="00D23388" w:rsidRDefault="00C826D9" w:rsidP="00D23388">
            <w:pPr>
              <w:pStyle w:val="Heading2"/>
              <w:spacing w:before="0" w:after="0"/>
              <w:jc w:val="center"/>
              <w:rPr>
                <w:rStyle w:val="Emphasis"/>
                <w:rFonts w:ascii="Times New Roman" w:hAnsi="Times New Roman"/>
                <w:b w:val="0"/>
                <w:sz w:val="24"/>
                <w:szCs w:val="24"/>
              </w:rPr>
            </w:pPr>
            <w:r w:rsidRPr="00D23388">
              <w:rPr>
                <w:rStyle w:val="Emphasis"/>
                <w:rFonts w:ascii="Times New Roman" w:hAnsi="Times New Roman"/>
                <w:b w:val="0"/>
                <w:sz w:val="24"/>
                <w:szCs w:val="24"/>
              </w:rPr>
              <w:t>ОК 8.</w:t>
            </w:r>
          </w:p>
        </w:tc>
        <w:tc>
          <w:tcPr>
            <w:tcW w:w="8521" w:type="dxa"/>
          </w:tcPr>
          <w:p w:rsidR="00C826D9" w:rsidRPr="00D23388" w:rsidRDefault="00C826D9" w:rsidP="00D23388">
            <w:pPr>
              <w:pStyle w:val="Heading2"/>
              <w:spacing w:before="0" w:after="0"/>
              <w:jc w:val="both"/>
              <w:rPr>
                <w:rStyle w:val="Emphasis"/>
                <w:rFonts w:ascii="Times New Roman" w:hAnsi="Times New Roman"/>
                <w:b w:val="0"/>
                <w:sz w:val="24"/>
                <w:szCs w:val="24"/>
              </w:rPr>
            </w:pPr>
            <w:r w:rsidRPr="00D2338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C826D9" w:rsidTr="00D23388">
        <w:tc>
          <w:tcPr>
            <w:tcW w:w="1276" w:type="dxa"/>
          </w:tcPr>
          <w:p w:rsidR="00C826D9" w:rsidRPr="00D23388" w:rsidRDefault="00C826D9" w:rsidP="00D23388">
            <w:pPr>
              <w:pStyle w:val="Heading2"/>
              <w:spacing w:before="0" w:after="0"/>
              <w:jc w:val="center"/>
              <w:rPr>
                <w:rStyle w:val="Emphasis"/>
                <w:rFonts w:ascii="Times New Roman" w:hAnsi="Times New Roman"/>
                <w:b w:val="0"/>
                <w:sz w:val="24"/>
                <w:szCs w:val="24"/>
              </w:rPr>
            </w:pPr>
            <w:r w:rsidRPr="00D23388">
              <w:rPr>
                <w:rStyle w:val="Emphasis"/>
                <w:rFonts w:ascii="Times New Roman" w:hAnsi="Times New Roman"/>
                <w:b w:val="0"/>
                <w:sz w:val="24"/>
                <w:szCs w:val="24"/>
              </w:rPr>
              <w:t>ОК 9.</w:t>
            </w:r>
          </w:p>
        </w:tc>
        <w:tc>
          <w:tcPr>
            <w:tcW w:w="8521" w:type="dxa"/>
          </w:tcPr>
          <w:p w:rsidR="00C826D9" w:rsidRPr="00D23388" w:rsidRDefault="00C826D9" w:rsidP="00D23388">
            <w:pPr>
              <w:pStyle w:val="Heading2"/>
              <w:spacing w:before="0" w:after="0"/>
              <w:jc w:val="both"/>
              <w:rPr>
                <w:rStyle w:val="Emphasis"/>
                <w:rFonts w:ascii="Times New Roman" w:hAnsi="Times New Roman"/>
                <w:b w:val="0"/>
                <w:sz w:val="24"/>
                <w:szCs w:val="24"/>
              </w:rPr>
            </w:pPr>
            <w:r w:rsidRPr="00D2338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C826D9" w:rsidTr="00D23388">
        <w:tc>
          <w:tcPr>
            <w:tcW w:w="1276" w:type="dxa"/>
          </w:tcPr>
          <w:p w:rsidR="00C826D9" w:rsidRPr="00D23388" w:rsidRDefault="00C826D9" w:rsidP="00D23388">
            <w:pPr>
              <w:pStyle w:val="Heading2"/>
              <w:spacing w:before="0" w:after="0"/>
              <w:jc w:val="center"/>
              <w:rPr>
                <w:rStyle w:val="Emphasis"/>
                <w:rFonts w:ascii="Times New Roman" w:hAnsi="Times New Roman"/>
                <w:b w:val="0"/>
                <w:sz w:val="24"/>
                <w:szCs w:val="24"/>
              </w:rPr>
            </w:pPr>
            <w:r w:rsidRPr="00D23388">
              <w:rPr>
                <w:rStyle w:val="Emphasis"/>
                <w:rFonts w:ascii="Times New Roman" w:hAnsi="Times New Roman"/>
                <w:b w:val="0"/>
                <w:sz w:val="24"/>
                <w:szCs w:val="24"/>
              </w:rPr>
              <w:t>ОК 10.</w:t>
            </w:r>
          </w:p>
        </w:tc>
        <w:tc>
          <w:tcPr>
            <w:tcW w:w="8521" w:type="dxa"/>
          </w:tcPr>
          <w:p w:rsidR="00C826D9" w:rsidRPr="00D23388" w:rsidRDefault="00C826D9" w:rsidP="00D23388">
            <w:pPr>
              <w:pStyle w:val="Heading2"/>
              <w:spacing w:before="0" w:after="0"/>
              <w:jc w:val="both"/>
              <w:rPr>
                <w:rStyle w:val="Emphasis"/>
                <w:rFonts w:ascii="Times New Roman" w:hAnsi="Times New Roman"/>
                <w:b w:val="0"/>
                <w:sz w:val="24"/>
                <w:szCs w:val="24"/>
              </w:rPr>
            </w:pPr>
            <w:r w:rsidRPr="00D2338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C826D9" w:rsidTr="00D23388">
        <w:tc>
          <w:tcPr>
            <w:tcW w:w="1276" w:type="dxa"/>
          </w:tcPr>
          <w:p w:rsidR="00C826D9" w:rsidRPr="00D23388" w:rsidRDefault="00C826D9" w:rsidP="00D23388">
            <w:pPr>
              <w:pStyle w:val="Heading2"/>
              <w:spacing w:before="0" w:after="0"/>
              <w:jc w:val="center"/>
              <w:rPr>
                <w:rStyle w:val="Emphasis"/>
                <w:rFonts w:ascii="Times New Roman" w:hAnsi="Times New Roman"/>
                <w:b w:val="0"/>
                <w:sz w:val="24"/>
                <w:szCs w:val="24"/>
              </w:rPr>
            </w:pPr>
            <w:r w:rsidRPr="00D23388">
              <w:rPr>
                <w:rStyle w:val="Emphasis"/>
                <w:rFonts w:ascii="Times New Roman" w:hAnsi="Times New Roman"/>
                <w:b w:val="0"/>
                <w:sz w:val="24"/>
                <w:szCs w:val="24"/>
              </w:rPr>
              <w:t>ОК 11.</w:t>
            </w:r>
          </w:p>
        </w:tc>
        <w:tc>
          <w:tcPr>
            <w:tcW w:w="8521" w:type="dxa"/>
          </w:tcPr>
          <w:p w:rsidR="00C826D9" w:rsidRPr="00D23388" w:rsidRDefault="00C826D9" w:rsidP="00D23388">
            <w:pPr>
              <w:pStyle w:val="Heading2"/>
              <w:spacing w:before="0" w:after="0"/>
              <w:jc w:val="both"/>
              <w:rPr>
                <w:rStyle w:val="Emphasis"/>
                <w:rFonts w:ascii="Times New Roman" w:hAnsi="Times New Roman"/>
                <w:b w:val="0"/>
                <w:sz w:val="24"/>
                <w:szCs w:val="24"/>
              </w:rPr>
            </w:pPr>
            <w:r w:rsidRPr="00D2338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C826D9" w:rsidRDefault="00C826D9" w:rsidP="00F52874">
      <w:pPr>
        <w:ind w:left="720"/>
        <w:jc w:val="both"/>
      </w:pPr>
    </w:p>
    <w:p w:rsidR="00C826D9" w:rsidRPr="009A3E44" w:rsidRDefault="00C826D9" w:rsidP="00F52874">
      <w:pPr>
        <w:keepNext/>
        <w:jc w:val="both"/>
        <w:outlineLvl w:val="1"/>
        <w:rPr>
          <w:bCs/>
          <w:iCs/>
        </w:rPr>
      </w:pPr>
      <w:r w:rsidRPr="009A3E44">
        <w:rPr>
          <w:bCs/>
          <w:iCs/>
        </w:rPr>
        <w:t xml:space="preserve">1.2.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4"/>
        <w:gridCol w:w="8367"/>
      </w:tblGrid>
      <w:tr w:rsidR="00C826D9" w:rsidRPr="009A3E44" w:rsidTr="00FD1E96">
        <w:tc>
          <w:tcPr>
            <w:tcW w:w="1204" w:type="dxa"/>
          </w:tcPr>
          <w:p w:rsidR="00C826D9" w:rsidRPr="009A3E44" w:rsidRDefault="00C826D9" w:rsidP="00FD1E96">
            <w:pPr>
              <w:keepNext/>
              <w:outlineLvl w:val="1"/>
              <w:rPr>
                <w:b/>
                <w:bCs/>
                <w:iCs/>
              </w:rPr>
            </w:pPr>
            <w:r w:rsidRPr="009A3E44">
              <w:rPr>
                <w:b/>
                <w:bCs/>
                <w:iCs/>
              </w:rPr>
              <w:t>Код</w:t>
            </w:r>
          </w:p>
        </w:tc>
        <w:tc>
          <w:tcPr>
            <w:tcW w:w="8367" w:type="dxa"/>
          </w:tcPr>
          <w:p w:rsidR="00C826D9" w:rsidRPr="009A3E44" w:rsidRDefault="00C826D9" w:rsidP="00FD1E96">
            <w:pPr>
              <w:keepNext/>
              <w:outlineLvl w:val="1"/>
              <w:rPr>
                <w:b/>
                <w:bCs/>
                <w:iCs/>
              </w:rPr>
            </w:pPr>
            <w:r w:rsidRPr="009A3E44">
              <w:rPr>
                <w:b/>
                <w:bCs/>
                <w:iCs/>
              </w:rPr>
              <w:t>Наименование видов деятельности и профессиональных компетенций</w:t>
            </w:r>
          </w:p>
        </w:tc>
      </w:tr>
      <w:tr w:rsidR="00C826D9" w:rsidRPr="009A3E44" w:rsidTr="00FD1E96">
        <w:tc>
          <w:tcPr>
            <w:tcW w:w="1204" w:type="dxa"/>
          </w:tcPr>
          <w:p w:rsidR="00C826D9" w:rsidRPr="009A3E44" w:rsidRDefault="00C826D9" w:rsidP="00FD1E96">
            <w:pPr>
              <w:keepNext/>
              <w:jc w:val="both"/>
              <w:outlineLvl w:val="1"/>
              <w:rPr>
                <w:bCs/>
                <w:iCs/>
              </w:rPr>
            </w:pPr>
            <w:r w:rsidRPr="009A3E44">
              <w:rPr>
                <w:bCs/>
                <w:iCs/>
              </w:rPr>
              <w:t>ВД.03</w:t>
            </w:r>
          </w:p>
        </w:tc>
        <w:tc>
          <w:tcPr>
            <w:tcW w:w="8367" w:type="dxa"/>
          </w:tcPr>
          <w:p w:rsidR="00C826D9" w:rsidRPr="009A3E44" w:rsidRDefault="00C826D9" w:rsidP="00FD1E96">
            <w:pPr>
              <w:keepNext/>
              <w:jc w:val="both"/>
              <w:outlineLvl w:val="1"/>
              <w:rPr>
                <w:bCs/>
                <w:i/>
                <w:iCs/>
              </w:rPr>
            </w:pPr>
            <w:r w:rsidRPr="009A3E44">
              <w:rPr>
                <w:bCs/>
              </w:rPr>
              <w:t>Проведение расчетов с бюджетом и внебюджетными фондами</w:t>
            </w:r>
          </w:p>
        </w:tc>
      </w:tr>
      <w:tr w:rsidR="00C826D9" w:rsidRPr="009A3E44" w:rsidTr="00FD1E96">
        <w:tc>
          <w:tcPr>
            <w:tcW w:w="1204" w:type="dxa"/>
          </w:tcPr>
          <w:p w:rsidR="00C826D9" w:rsidRPr="009A3E44" w:rsidRDefault="00C826D9" w:rsidP="00FD1E96">
            <w:pPr>
              <w:keepNext/>
              <w:jc w:val="both"/>
              <w:outlineLvl w:val="1"/>
              <w:rPr>
                <w:bCs/>
                <w:iCs/>
              </w:rPr>
            </w:pPr>
            <w:r w:rsidRPr="009A3E44">
              <w:rPr>
                <w:bCs/>
                <w:iCs/>
              </w:rPr>
              <w:t>ПК 3.1.</w:t>
            </w:r>
          </w:p>
        </w:tc>
        <w:tc>
          <w:tcPr>
            <w:tcW w:w="8367" w:type="dxa"/>
          </w:tcPr>
          <w:p w:rsidR="00C826D9" w:rsidRPr="009A3E44" w:rsidRDefault="00C826D9" w:rsidP="00FD1E9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9A3E44">
              <w:rPr>
                <w:iCs/>
              </w:rPr>
              <w:t>Формировать бухгалтерские проводки по начислению и перечислению налогов и сборов в бюджеты различных уровней;</w:t>
            </w:r>
          </w:p>
          <w:p w:rsidR="00C826D9" w:rsidRPr="009A3E44" w:rsidRDefault="00C826D9" w:rsidP="00FD1E96">
            <w:pPr>
              <w:keepNext/>
              <w:jc w:val="both"/>
              <w:outlineLvl w:val="1"/>
              <w:rPr>
                <w:bCs/>
                <w:iCs/>
              </w:rPr>
            </w:pPr>
          </w:p>
        </w:tc>
      </w:tr>
      <w:tr w:rsidR="00C826D9" w:rsidRPr="009A3E44" w:rsidTr="00FD1E96">
        <w:tc>
          <w:tcPr>
            <w:tcW w:w="1204" w:type="dxa"/>
          </w:tcPr>
          <w:p w:rsidR="00C826D9" w:rsidRPr="009A3E44" w:rsidRDefault="00C826D9" w:rsidP="00FD1E96">
            <w:pPr>
              <w:keepNext/>
              <w:jc w:val="both"/>
              <w:outlineLvl w:val="1"/>
              <w:rPr>
                <w:bCs/>
                <w:iCs/>
              </w:rPr>
            </w:pPr>
            <w:r w:rsidRPr="009A3E44">
              <w:rPr>
                <w:bCs/>
                <w:iCs/>
              </w:rPr>
              <w:t>ПК 3.2.</w:t>
            </w:r>
          </w:p>
        </w:tc>
        <w:tc>
          <w:tcPr>
            <w:tcW w:w="8367" w:type="dxa"/>
          </w:tcPr>
          <w:p w:rsidR="00C826D9" w:rsidRPr="009A3E44" w:rsidRDefault="00C826D9" w:rsidP="00FD1E9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9A3E44">
              <w:rPr>
                <w:iCs/>
              </w:rPr>
      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операциям;</w:t>
            </w:r>
          </w:p>
        </w:tc>
      </w:tr>
      <w:tr w:rsidR="00C826D9" w:rsidRPr="009A3E44" w:rsidTr="00FD1E96">
        <w:tc>
          <w:tcPr>
            <w:tcW w:w="1204" w:type="dxa"/>
          </w:tcPr>
          <w:p w:rsidR="00C826D9" w:rsidRPr="009A3E44" w:rsidRDefault="00C826D9" w:rsidP="00FD1E96">
            <w:pPr>
              <w:keepNext/>
              <w:jc w:val="both"/>
              <w:outlineLvl w:val="1"/>
              <w:rPr>
                <w:bCs/>
                <w:iCs/>
              </w:rPr>
            </w:pPr>
            <w:r w:rsidRPr="009A3E44">
              <w:rPr>
                <w:bCs/>
                <w:iCs/>
              </w:rPr>
              <w:t>ПК 3.3.</w:t>
            </w:r>
          </w:p>
        </w:tc>
        <w:tc>
          <w:tcPr>
            <w:tcW w:w="8367" w:type="dxa"/>
          </w:tcPr>
          <w:p w:rsidR="00C826D9" w:rsidRPr="009A3E44" w:rsidRDefault="00C826D9" w:rsidP="00FD1E9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9A3E44">
              <w:rPr>
                <w:iCs/>
              </w:rPr>
              <w:t>Формировать бухгалтерские проводки по начислению и перечислению страховых взносов во внебюджетные фонды и налоговые органы;</w:t>
            </w:r>
          </w:p>
          <w:p w:rsidR="00C826D9" w:rsidRPr="009A3E44" w:rsidRDefault="00C826D9" w:rsidP="00FD1E96">
            <w:pPr>
              <w:keepNext/>
              <w:jc w:val="both"/>
              <w:outlineLvl w:val="1"/>
              <w:rPr>
                <w:bCs/>
                <w:iCs/>
              </w:rPr>
            </w:pPr>
          </w:p>
        </w:tc>
      </w:tr>
      <w:tr w:rsidR="00C826D9" w:rsidRPr="009A3E44" w:rsidTr="00FD1E96">
        <w:tc>
          <w:tcPr>
            <w:tcW w:w="1204" w:type="dxa"/>
          </w:tcPr>
          <w:p w:rsidR="00C826D9" w:rsidRPr="009A3E44" w:rsidRDefault="00C826D9" w:rsidP="00FD1E96">
            <w:pPr>
              <w:keepNext/>
              <w:jc w:val="both"/>
              <w:outlineLvl w:val="1"/>
              <w:rPr>
                <w:bCs/>
                <w:iCs/>
              </w:rPr>
            </w:pPr>
            <w:r w:rsidRPr="009A3E44">
              <w:rPr>
                <w:bCs/>
                <w:iCs/>
              </w:rPr>
              <w:t>ПК 3.4.</w:t>
            </w:r>
          </w:p>
        </w:tc>
        <w:tc>
          <w:tcPr>
            <w:tcW w:w="8367" w:type="dxa"/>
          </w:tcPr>
          <w:p w:rsidR="00C826D9" w:rsidRPr="009A3E44" w:rsidRDefault="00C826D9" w:rsidP="00FD1E9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9A3E44">
              <w:rPr>
                <w:iCs/>
              </w:rPr>
              <w:t>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      </w:r>
          </w:p>
        </w:tc>
      </w:tr>
    </w:tbl>
    <w:p w:rsidR="00C826D9" w:rsidRDefault="00C826D9" w:rsidP="00F52874">
      <w:pPr>
        <w:ind w:left="720"/>
        <w:jc w:val="both"/>
      </w:pPr>
    </w:p>
    <w:p w:rsidR="00C826D9" w:rsidRPr="002C0672" w:rsidRDefault="00C826D9" w:rsidP="00F52874">
      <w:pPr>
        <w:jc w:val="both"/>
        <w:rPr>
          <w:bCs/>
        </w:rPr>
      </w:pPr>
      <w:r w:rsidRPr="009A3E44">
        <w:rPr>
          <w:bCs/>
        </w:rPr>
        <w:t>1.3. В результате освоения профессионального модуля обучающийся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6662"/>
      </w:tblGrid>
      <w:tr w:rsidR="00C826D9" w:rsidRPr="009A3E44" w:rsidTr="00FD1E96">
        <w:tc>
          <w:tcPr>
            <w:tcW w:w="2802" w:type="dxa"/>
          </w:tcPr>
          <w:p w:rsidR="00C826D9" w:rsidRPr="009A3E44" w:rsidRDefault="00C826D9" w:rsidP="00FD1E96">
            <w:pPr>
              <w:jc w:val="both"/>
              <w:rPr>
                <w:bCs/>
              </w:rPr>
            </w:pPr>
            <w:r w:rsidRPr="009A3E44">
              <w:rPr>
                <w:bCs/>
              </w:rPr>
              <w:t>Иметь практический опыт</w:t>
            </w:r>
          </w:p>
        </w:tc>
        <w:tc>
          <w:tcPr>
            <w:tcW w:w="6662" w:type="dxa"/>
          </w:tcPr>
          <w:p w:rsidR="00C826D9" w:rsidRPr="009A3E44" w:rsidRDefault="00C826D9" w:rsidP="00FD1E96">
            <w:pPr>
              <w:autoSpaceDE w:val="0"/>
              <w:autoSpaceDN w:val="0"/>
              <w:adjustRightInd w:val="0"/>
              <w:jc w:val="both"/>
            </w:pPr>
            <w:r w:rsidRPr="009A3E44">
              <w:t>В проведении расчетов с бюджетом и внебюджетными фондами.</w:t>
            </w:r>
          </w:p>
          <w:p w:rsidR="00C826D9" w:rsidRPr="009A3E44" w:rsidRDefault="00C826D9" w:rsidP="00FD1E96">
            <w:pPr>
              <w:jc w:val="both"/>
              <w:rPr>
                <w:bCs/>
              </w:rPr>
            </w:pPr>
          </w:p>
        </w:tc>
      </w:tr>
      <w:tr w:rsidR="00C826D9" w:rsidRPr="009A3E44" w:rsidTr="00FD1E96">
        <w:tc>
          <w:tcPr>
            <w:tcW w:w="2802" w:type="dxa"/>
          </w:tcPr>
          <w:p w:rsidR="00C826D9" w:rsidRPr="009A3E44" w:rsidRDefault="00C826D9" w:rsidP="00FD1E96">
            <w:pPr>
              <w:jc w:val="both"/>
              <w:rPr>
                <w:bCs/>
              </w:rPr>
            </w:pPr>
            <w:r w:rsidRPr="009A3E44">
              <w:rPr>
                <w:bCs/>
              </w:rPr>
              <w:t>уметь</w:t>
            </w:r>
          </w:p>
        </w:tc>
        <w:tc>
          <w:tcPr>
            <w:tcW w:w="6662" w:type="dxa"/>
          </w:tcPr>
          <w:p w:rsidR="00C826D9" w:rsidRPr="009A3E44" w:rsidRDefault="00C826D9" w:rsidP="00FD1E96">
            <w:pPr>
              <w:autoSpaceDE w:val="0"/>
              <w:autoSpaceDN w:val="0"/>
              <w:adjustRightInd w:val="0"/>
              <w:ind w:firstLine="283"/>
              <w:jc w:val="both"/>
            </w:pPr>
            <w:r w:rsidRPr="009A3E44">
              <w:t>определять виды и порядок налогообложения;</w:t>
            </w:r>
          </w:p>
          <w:p w:rsidR="00C826D9" w:rsidRPr="009A3E44" w:rsidRDefault="00C826D9" w:rsidP="00FD1E96">
            <w:pPr>
              <w:autoSpaceDE w:val="0"/>
              <w:autoSpaceDN w:val="0"/>
              <w:adjustRightInd w:val="0"/>
              <w:ind w:firstLine="283"/>
              <w:jc w:val="both"/>
            </w:pPr>
            <w:r w:rsidRPr="009A3E44">
              <w:t>ориентироваться в системе налогов Российской Федерации;</w:t>
            </w:r>
          </w:p>
          <w:p w:rsidR="00C826D9" w:rsidRPr="009A3E44" w:rsidRDefault="00C826D9" w:rsidP="00FD1E96">
            <w:pPr>
              <w:autoSpaceDE w:val="0"/>
              <w:autoSpaceDN w:val="0"/>
              <w:adjustRightInd w:val="0"/>
              <w:ind w:firstLine="283"/>
              <w:jc w:val="both"/>
            </w:pPr>
            <w:r w:rsidRPr="009A3E44">
              <w:t>выделять элементы налогообложения;</w:t>
            </w:r>
          </w:p>
          <w:p w:rsidR="00C826D9" w:rsidRPr="009A3E44" w:rsidRDefault="00C826D9" w:rsidP="00FD1E96">
            <w:pPr>
              <w:autoSpaceDE w:val="0"/>
              <w:autoSpaceDN w:val="0"/>
              <w:adjustRightInd w:val="0"/>
              <w:ind w:firstLine="283"/>
              <w:jc w:val="both"/>
            </w:pPr>
            <w:r w:rsidRPr="009A3E44">
              <w:t>определять источники уплаты налогов, сборов, пошлин;</w:t>
            </w:r>
          </w:p>
          <w:p w:rsidR="00C826D9" w:rsidRPr="009A3E44" w:rsidRDefault="00C826D9" w:rsidP="00FD1E96">
            <w:pPr>
              <w:autoSpaceDE w:val="0"/>
              <w:autoSpaceDN w:val="0"/>
              <w:adjustRightInd w:val="0"/>
              <w:ind w:firstLine="283"/>
              <w:jc w:val="both"/>
            </w:pPr>
            <w:r w:rsidRPr="009A3E44">
              <w:t>оформлять бухгалтерскими проводками начисления и перечисления сумм налогов и сборов;</w:t>
            </w:r>
          </w:p>
          <w:p w:rsidR="00C826D9" w:rsidRPr="009A3E44" w:rsidRDefault="00C826D9" w:rsidP="00FD1E96">
            <w:pPr>
              <w:autoSpaceDE w:val="0"/>
              <w:autoSpaceDN w:val="0"/>
              <w:adjustRightInd w:val="0"/>
              <w:ind w:firstLine="283"/>
              <w:jc w:val="both"/>
            </w:pPr>
            <w:r w:rsidRPr="009A3E44">
              <w:t>организовывать аналитический учет по счету 68 "Расчеты по налогам и сборам";</w:t>
            </w:r>
          </w:p>
          <w:p w:rsidR="00C826D9" w:rsidRPr="009A3E44" w:rsidRDefault="00C826D9" w:rsidP="00FD1E96">
            <w:pPr>
              <w:autoSpaceDE w:val="0"/>
              <w:autoSpaceDN w:val="0"/>
              <w:adjustRightInd w:val="0"/>
              <w:ind w:firstLine="283"/>
              <w:jc w:val="both"/>
            </w:pPr>
            <w:r w:rsidRPr="009A3E44">
              <w:t>заполнять платежные поручения по перечислению налогов и сборов;</w:t>
            </w:r>
          </w:p>
          <w:p w:rsidR="00C826D9" w:rsidRPr="009A3E44" w:rsidRDefault="00C826D9" w:rsidP="00FD1E96">
            <w:pPr>
              <w:autoSpaceDE w:val="0"/>
              <w:autoSpaceDN w:val="0"/>
              <w:adjustRightInd w:val="0"/>
              <w:ind w:firstLine="283"/>
              <w:jc w:val="both"/>
            </w:pPr>
            <w:r w:rsidRPr="009A3E44">
              <w:t>выбирать для платежных поручений по видам налогов соответствующие реквизиты;</w:t>
            </w:r>
          </w:p>
          <w:p w:rsidR="00C826D9" w:rsidRPr="009A3E44" w:rsidRDefault="00C826D9" w:rsidP="00FD1E96">
            <w:pPr>
              <w:autoSpaceDE w:val="0"/>
              <w:autoSpaceDN w:val="0"/>
              <w:adjustRightInd w:val="0"/>
              <w:ind w:firstLine="283"/>
              <w:jc w:val="both"/>
            </w:pPr>
            <w:r w:rsidRPr="009A3E44">
              <w:t>выбирать коды бюджетной классификации для определенных налогов, штрафов и пени;</w:t>
            </w:r>
          </w:p>
          <w:p w:rsidR="00C826D9" w:rsidRPr="009A3E44" w:rsidRDefault="00C826D9" w:rsidP="00FD1E96">
            <w:pPr>
              <w:autoSpaceDE w:val="0"/>
              <w:autoSpaceDN w:val="0"/>
              <w:adjustRightInd w:val="0"/>
              <w:ind w:firstLine="283"/>
              <w:jc w:val="both"/>
            </w:pPr>
            <w:r w:rsidRPr="009A3E44">
              <w:t>пользоваться образцом заполнения платежных поручений по перечислению налогов, сборов и пошлин;</w:t>
            </w:r>
          </w:p>
          <w:p w:rsidR="00C826D9" w:rsidRPr="009A3E44" w:rsidRDefault="00C826D9" w:rsidP="00FD1E96">
            <w:pPr>
              <w:autoSpaceDE w:val="0"/>
              <w:autoSpaceDN w:val="0"/>
              <w:adjustRightInd w:val="0"/>
              <w:ind w:firstLine="283"/>
              <w:jc w:val="both"/>
            </w:pPr>
            <w:r w:rsidRPr="009A3E44">
              <w:t>проводить учет расчетов по социальному страхованию и обеспечению;</w:t>
            </w:r>
          </w:p>
          <w:p w:rsidR="00C826D9" w:rsidRPr="009A3E44" w:rsidRDefault="00C826D9" w:rsidP="00FD1E96">
            <w:pPr>
              <w:autoSpaceDE w:val="0"/>
              <w:autoSpaceDN w:val="0"/>
              <w:adjustRightInd w:val="0"/>
              <w:ind w:firstLine="283"/>
              <w:jc w:val="both"/>
            </w:pPr>
            <w:r w:rsidRPr="009A3E44">
              <w:t>определять объекты налогообложения для исчисления, отчеты по страховым взносам в ФНС России и государственные внебюджетные фонды;</w:t>
            </w:r>
          </w:p>
          <w:p w:rsidR="00C826D9" w:rsidRPr="009A3E44" w:rsidRDefault="00C826D9" w:rsidP="00FD1E96">
            <w:pPr>
              <w:autoSpaceDE w:val="0"/>
              <w:autoSpaceDN w:val="0"/>
              <w:adjustRightInd w:val="0"/>
              <w:ind w:firstLine="283"/>
              <w:jc w:val="both"/>
            </w:pPr>
            <w:r w:rsidRPr="009A3E44">
              <w:t>применять порядок и соблюдать сроки исчисления по страховым взносам в государственные внебюджетные фонды;</w:t>
            </w:r>
          </w:p>
          <w:p w:rsidR="00C826D9" w:rsidRPr="009A3E44" w:rsidRDefault="00C826D9" w:rsidP="00FD1E96">
            <w:pPr>
              <w:autoSpaceDE w:val="0"/>
              <w:autoSpaceDN w:val="0"/>
              <w:adjustRightInd w:val="0"/>
              <w:ind w:firstLine="283"/>
              <w:jc w:val="both"/>
            </w:pPr>
            <w:r w:rsidRPr="009A3E44">
              <w:t>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C826D9" w:rsidRPr="009A3E44" w:rsidRDefault="00C826D9" w:rsidP="00FD1E96">
            <w:pPr>
              <w:autoSpaceDE w:val="0"/>
              <w:autoSpaceDN w:val="0"/>
              <w:adjustRightInd w:val="0"/>
              <w:ind w:firstLine="283"/>
              <w:jc w:val="both"/>
            </w:pPr>
            <w:r w:rsidRPr="009A3E44">
              <w:t>оформлять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C826D9" w:rsidRPr="009A3E44" w:rsidRDefault="00C826D9" w:rsidP="00FD1E96">
            <w:pPr>
              <w:autoSpaceDE w:val="0"/>
              <w:autoSpaceDN w:val="0"/>
              <w:adjustRightInd w:val="0"/>
              <w:ind w:firstLine="283"/>
              <w:jc w:val="both"/>
            </w:pPr>
            <w:r w:rsidRPr="009A3E44">
              <w:t>осуществлять аналитический учет по счету 69 "Расчеты по социальному страхованию";</w:t>
            </w:r>
          </w:p>
          <w:p w:rsidR="00C826D9" w:rsidRPr="009A3E44" w:rsidRDefault="00C826D9" w:rsidP="00FD1E96">
            <w:pPr>
              <w:autoSpaceDE w:val="0"/>
              <w:autoSpaceDN w:val="0"/>
              <w:adjustRightInd w:val="0"/>
              <w:ind w:firstLine="283"/>
              <w:jc w:val="both"/>
            </w:pPr>
            <w:r w:rsidRPr="009A3E44"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C826D9" w:rsidRPr="009A3E44" w:rsidRDefault="00C826D9" w:rsidP="00FD1E96">
            <w:pPr>
              <w:autoSpaceDE w:val="0"/>
              <w:autoSpaceDN w:val="0"/>
              <w:adjustRightInd w:val="0"/>
              <w:ind w:firstLine="283"/>
              <w:jc w:val="both"/>
            </w:pPr>
            <w:r w:rsidRPr="009A3E44">
              <w:t>использовать средства внебюджетных фондов по направлениям, определенным законодательством;</w:t>
            </w:r>
          </w:p>
          <w:p w:rsidR="00C826D9" w:rsidRPr="009A3E44" w:rsidRDefault="00C826D9" w:rsidP="00FD1E96">
            <w:pPr>
              <w:autoSpaceDE w:val="0"/>
              <w:autoSpaceDN w:val="0"/>
              <w:adjustRightInd w:val="0"/>
              <w:ind w:firstLine="283"/>
              <w:jc w:val="both"/>
            </w:pPr>
            <w:r w:rsidRPr="009A3E44"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C826D9" w:rsidRPr="009A3E44" w:rsidRDefault="00C826D9" w:rsidP="00FD1E96">
            <w:pPr>
              <w:autoSpaceDE w:val="0"/>
              <w:autoSpaceDN w:val="0"/>
              <w:adjustRightInd w:val="0"/>
              <w:ind w:firstLine="283"/>
              <w:jc w:val="both"/>
            </w:pPr>
            <w:r w:rsidRPr="009A3E44"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C826D9" w:rsidRPr="009A3E44" w:rsidRDefault="00C826D9" w:rsidP="00FD1E96">
            <w:pPr>
              <w:autoSpaceDE w:val="0"/>
              <w:autoSpaceDN w:val="0"/>
              <w:adjustRightInd w:val="0"/>
              <w:ind w:firstLine="283"/>
              <w:jc w:val="both"/>
            </w:pPr>
            <w:r w:rsidRPr="009A3E44">
              <w:t>выбирать для платежных поручений по видам страховых взносов соответствующие реквизиты;</w:t>
            </w:r>
          </w:p>
          <w:p w:rsidR="00C826D9" w:rsidRPr="009A3E44" w:rsidRDefault="00C826D9" w:rsidP="00FD1E96">
            <w:pPr>
              <w:autoSpaceDE w:val="0"/>
              <w:autoSpaceDN w:val="0"/>
              <w:adjustRightInd w:val="0"/>
              <w:ind w:firstLine="283"/>
              <w:jc w:val="both"/>
            </w:pPr>
            <w:r w:rsidRPr="009A3E44">
              <w:t>оформлять платежные поручения по штрафам и пеням внебюджетных фондов;</w:t>
            </w:r>
          </w:p>
          <w:p w:rsidR="00C826D9" w:rsidRPr="009A3E44" w:rsidRDefault="00C826D9" w:rsidP="00FD1E96">
            <w:pPr>
              <w:autoSpaceDE w:val="0"/>
              <w:autoSpaceDN w:val="0"/>
              <w:adjustRightInd w:val="0"/>
              <w:ind w:firstLine="283"/>
              <w:jc w:val="both"/>
            </w:pPr>
            <w:r w:rsidRPr="009A3E44"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C826D9" w:rsidRPr="009A3E44" w:rsidRDefault="00C826D9" w:rsidP="00FD1E96">
            <w:pPr>
              <w:autoSpaceDE w:val="0"/>
              <w:autoSpaceDN w:val="0"/>
              <w:adjustRightInd w:val="0"/>
              <w:ind w:firstLine="283"/>
              <w:jc w:val="both"/>
            </w:pPr>
            <w:r w:rsidRPr="009A3E44">
              <w:t xml:space="preserve">заполнять данные статуса плательщика, ИНН получателя, КПП получателя, наименование налоговой инспекции, КБК, </w:t>
            </w:r>
            <w:hyperlink r:id="rId5" w:history="1">
              <w:r w:rsidRPr="009A3E44">
                <w:t>ОКАТО</w:t>
              </w:r>
            </w:hyperlink>
            <w:r w:rsidRPr="009A3E44">
              <w:t>, основания платежа, страхового периода, номера документа, даты документа;</w:t>
            </w:r>
          </w:p>
          <w:p w:rsidR="00C826D9" w:rsidRPr="009A3E44" w:rsidRDefault="00C826D9" w:rsidP="00FD1E96">
            <w:pPr>
              <w:autoSpaceDE w:val="0"/>
              <w:autoSpaceDN w:val="0"/>
              <w:adjustRightInd w:val="0"/>
              <w:ind w:firstLine="283"/>
              <w:jc w:val="both"/>
            </w:pPr>
            <w:r w:rsidRPr="009A3E44"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C826D9" w:rsidRPr="009A3E44" w:rsidRDefault="00C826D9" w:rsidP="00FD1E96">
            <w:pPr>
              <w:autoSpaceDE w:val="0"/>
              <w:autoSpaceDN w:val="0"/>
              <w:adjustRightInd w:val="0"/>
              <w:ind w:firstLine="283"/>
              <w:jc w:val="both"/>
            </w:pPr>
            <w:r w:rsidRPr="009A3E44">
              <w:t>осуществлять контроль прохождения платежных поручений по расчетно-кассовым банковским операциям с использованием выписок банка.</w:t>
            </w:r>
          </w:p>
          <w:p w:rsidR="00C826D9" w:rsidRPr="009A3E44" w:rsidRDefault="00C826D9" w:rsidP="00FD1E96">
            <w:pPr>
              <w:jc w:val="both"/>
              <w:rPr>
                <w:bCs/>
              </w:rPr>
            </w:pPr>
          </w:p>
        </w:tc>
      </w:tr>
      <w:tr w:rsidR="00C826D9" w:rsidRPr="009A3E44" w:rsidTr="00FD1E96">
        <w:tc>
          <w:tcPr>
            <w:tcW w:w="2802" w:type="dxa"/>
          </w:tcPr>
          <w:p w:rsidR="00C826D9" w:rsidRPr="009A3E44" w:rsidRDefault="00C826D9" w:rsidP="00FD1E96">
            <w:pPr>
              <w:jc w:val="both"/>
              <w:rPr>
                <w:bCs/>
              </w:rPr>
            </w:pPr>
            <w:r w:rsidRPr="009A3E44">
              <w:rPr>
                <w:bCs/>
              </w:rPr>
              <w:t>знать</w:t>
            </w:r>
          </w:p>
        </w:tc>
        <w:tc>
          <w:tcPr>
            <w:tcW w:w="6662" w:type="dxa"/>
          </w:tcPr>
          <w:p w:rsidR="00C826D9" w:rsidRPr="009A3E44" w:rsidRDefault="00C826D9" w:rsidP="00FD1E96">
            <w:pPr>
              <w:autoSpaceDE w:val="0"/>
              <w:autoSpaceDN w:val="0"/>
              <w:adjustRightInd w:val="0"/>
              <w:ind w:firstLine="283"/>
              <w:jc w:val="both"/>
            </w:pPr>
            <w:r w:rsidRPr="009A3E44">
              <w:t>виды и порядок налогообложения;</w:t>
            </w:r>
          </w:p>
          <w:p w:rsidR="00C826D9" w:rsidRPr="009A3E44" w:rsidRDefault="00C826D9" w:rsidP="00FD1E96">
            <w:pPr>
              <w:autoSpaceDE w:val="0"/>
              <w:autoSpaceDN w:val="0"/>
              <w:adjustRightInd w:val="0"/>
              <w:ind w:firstLine="283"/>
              <w:jc w:val="both"/>
            </w:pPr>
            <w:r w:rsidRPr="009A3E44">
              <w:t>систему налогов Российской Федерации;</w:t>
            </w:r>
          </w:p>
          <w:p w:rsidR="00C826D9" w:rsidRPr="009A3E44" w:rsidRDefault="00C826D9" w:rsidP="00FD1E96">
            <w:pPr>
              <w:autoSpaceDE w:val="0"/>
              <w:autoSpaceDN w:val="0"/>
              <w:adjustRightInd w:val="0"/>
              <w:ind w:firstLine="283"/>
              <w:jc w:val="both"/>
            </w:pPr>
            <w:r w:rsidRPr="009A3E44">
              <w:t>элементы налогообложения;</w:t>
            </w:r>
          </w:p>
          <w:p w:rsidR="00C826D9" w:rsidRPr="009A3E44" w:rsidRDefault="00C826D9" w:rsidP="00FD1E96">
            <w:pPr>
              <w:autoSpaceDE w:val="0"/>
              <w:autoSpaceDN w:val="0"/>
              <w:adjustRightInd w:val="0"/>
              <w:ind w:firstLine="283"/>
              <w:jc w:val="both"/>
            </w:pPr>
            <w:r w:rsidRPr="009A3E44">
              <w:t>источники уплаты налогов, сборов, пошлин;</w:t>
            </w:r>
          </w:p>
          <w:p w:rsidR="00C826D9" w:rsidRPr="009A3E44" w:rsidRDefault="00C826D9" w:rsidP="00FD1E96">
            <w:pPr>
              <w:autoSpaceDE w:val="0"/>
              <w:autoSpaceDN w:val="0"/>
              <w:adjustRightInd w:val="0"/>
              <w:ind w:firstLine="283"/>
              <w:jc w:val="both"/>
            </w:pPr>
            <w:r w:rsidRPr="009A3E44">
              <w:t>оформление бухгалтерскими проводками начисления и перечисления сумм налогов и сборов;</w:t>
            </w:r>
          </w:p>
          <w:p w:rsidR="00C826D9" w:rsidRPr="009A3E44" w:rsidRDefault="00C826D9" w:rsidP="00FD1E96">
            <w:pPr>
              <w:autoSpaceDE w:val="0"/>
              <w:autoSpaceDN w:val="0"/>
              <w:adjustRightInd w:val="0"/>
              <w:ind w:firstLine="283"/>
              <w:jc w:val="both"/>
            </w:pPr>
            <w:r w:rsidRPr="009A3E44">
              <w:t>аналитический учет по счету 68 "Расчеты по налогам и сборам";</w:t>
            </w:r>
          </w:p>
          <w:p w:rsidR="00C826D9" w:rsidRPr="009A3E44" w:rsidRDefault="00C826D9" w:rsidP="00FD1E96">
            <w:pPr>
              <w:autoSpaceDE w:val="0"/>
              <w:autoSpaceDN w:val="0"/>
              <w:adjustRightInd w:val="0"/>
              <w:ind w:firstLine="283"/>
              <w:jc w:val="both"/>
            </w:pPr>
            <w:r w:rsidRPr="009A3E44">
              <w:t>порядок заполнения платежных поручений по перечислению налогов и сборов;</w:t>
            </w:r>
          </w:p>
          <w:p w:rsidR="00C826D9" w:rsidRPr="009A3E44" w:rsidRDefault="00C826D9" w:rsidP="00FD1E96">
            <w:pPr>
              <w:autoSpaceDE w:val="0"/>
              <w:autoSpaceDN w:val="0"/>
              <w:adjustRightInd w:val="0"/>
              <w:ind w:firstLine="283"/>
              <w:jc w:val="both"/>
            </w:pPr>
            <w:r w:rsidRPr="009A3E44">
              <w:t xml:space="preserve"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</w:t>
            </w:r>
            <w:hyperlink r:id="rId6" w:history="1">
              <w:r w:rsidRPr="009A3E44">
                <w:t>классификатор</w:t>
              </w:r>
            </w:hyperlink>
            <w:r w:rsidRPr="009A3E44">
              <w:t xml:space="preserve">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платежа;</w:t>
            </w:r>
          </w:p>
          <w:p w:rsidR="00C826D9" w:rsidRPr="009A3E44" w:rsidRDefault="00C826D9" w:rsidP="00FD1E96">
            <w:pPr>
              <w:autoSpaceDE w:val="0"/>
              <w:autoSpaceDN w:val="0"/>
              <w:adjustRightInd w:val="0"/>
              <w:ind w:firstLine="283"/>
              <w:jc w:val="both"/>
            </w:pPr>
            <w:r w:rsidRPr="009A3E44">
              <w:t>коды бюджетной классификации, порядок их присвоения для налога, штрафа и пени;</w:t>
            </w:r>
          </w:p>
          <w:p w:rsidR="00C826D9" w:rsidRPr="009A3E44" w:rsidRDefault="00C826D9" w:rsidP="00FD1E96">
            <w:pPr>
              <w:autoSpaceDE w:val="0"/>
              <w:autoSpaceDN w:val="0"/>
              <w:adjustRightInd w:val="0"/>
              <w:ind w:firstLine="283"/>
              <w:jc w:val="both"/>
            </w:pPr>
            <w:r w:rsidRPr="009A3E44">
              <w:t>образец заполнения платежных поручений по перечислению налогов, сборов и пошлин;</w:t>
            </w:r>
          </w:p>
          <w:p w:rsidR="00C826D9" w:rsidRPr="009A3E44" w:rsidRDefault="00C826D9" w:rsidP="00FD1E96">
            <w:pPr>
              <w:autoSpaceDE w:val="0"/>
              <w:autoSpaceDN w:val="0"/>
              <w:adjustRightInd w:val="0"/>
              <w:ind w:firstLine="283"/>
              <w:jc w:val="both"/>
            </w:pPr>
            <w:r w:rsidRPr="009A3E44">
              <w:t>учет расчетов по социальному страхованию и обеспечению;</w:t>
            </w:r>
          </w:p>
          <w:p w:rsidR="00C826D9" w:rsidRPr="009A3E44" w:rsidRDefault="00C826D9" w:rsidP="00FD1E96">
            <w:pPr>
              <w:autoSpaceDE w:val="0"/>
              <w:autoSpaceDN w:val="0"/>
              <w:adjustRightInd w:val="0"/>
              <w:ind w:firstLine="283"/>
              <w:jc w:val="both"/>
            </w:pPr>
            <w:r w:rsidRPr="009A3E44">
              <w:t>аналитический учет по счету 69 "Расчеты по социальному страхованию";</w:t>
            </w:r>
          </w:p>
          <w:p w:rsidR="00C826D9" w:rsidRPr="009A3E44" w:rsidRDefault="00C826D9" w:rsidP="00FD1E96">
            <w:pPr>
              <w:autoSpaceDE w:val="0"/>
              <w:autoSpaceDN w:val="0"/>
              <w:adjustRightInd w:val="0"/>
              <w:ind w:firstLine="283"/>
              <w:jc w:val="both"/>
            </w:pPr>
            <w:r w:rsidRPr="009A3E44">
              <w:t>сущность и структуру страховых взносов в Федеральную налоговую службу (далее - ФНС России) и государственные внебюджетные фонды;</w:t>
            </w:r>
          </w:p>
          <w:p w:rsidR="00C826D9" w:rsidRPr="009A3E44" w:rsidRDefault="00C826D9" w:rsidP="00FD1E96">
            <w:pPr>
              <w:autoSpaceDE w:val="0"/>
              <w:autoSpaceDN w:val="0"/>
              <w:adjustRightInd w:val="0"/>
              <w:ind w:firstLine="283"/>
              <w:jc w:val="both"/>
            </w:pPr>
            <w:r w:rsidRPr="009A3E44">
              <w:t>объекты налогообложения для исчисления страховых взносов в государственные внебюджетные фонды;</w:t>
            </w:r>
          </w:p>
          <w:p w:rsidR="00C826D9" w:rsidRPr="009A3E44" w:rsidRDefault="00C826D9" w:rsidP="00FD1E96">
            <w:pPr>
              <w:autoSpaceDE w:val="0"/>
              <w:autoSpaceDN w:val="0"/>
              <w:adjustRightInd w:val="0"/>
              <w:ind w:firstLine="283"/>
              <w:jc w:val="both"/>
            </w:pPr>
            <w:r w:rsidRPr="009A3E44">
              <w:t>порядок и сроки исчисления страховых взносов в ФНС России и государственные внебюджетные фонды;</w:t>
            </w:r>
          </w:p>
          <w:p w:rsidR="00C826D9" w:rsidRPr="009A3E44" w:rsidRDefault="00C826D9" w:rsidP="00FD1E96">
            <w:pPr>
              <w:autoSpaceDE w:val="0"/>
              <w:autoSpaceDN w:val="0"/>
              <w:adjustRightInd w:val="0"/>
              <w:ind w:firstLine="283"/>
              <w:jc w:val="both"/>
            </w:pPr>
            <w:r w:rsidRPr="009A3E44">
              <w:t>порядок и сроки представления отчетности в системе ФНС России и внебюджетного фонда;</w:t>
            </w:r>
          </w:p>
          <w:p w:rsidR="00C826D9" w:rsidRPr="009A3E44" w:rsidRDefault="00C826D9" w:rsidP="00FD1E96">
            <w:pPr>
              <w:autoSpaceDE w:val="0"/>
              <w:autoSpaceDN w:val="0"/>
              <w:adjustRightInd w:val="0"/>
              <w:ind w:firstLine="283"/>
              <w:jc w:val="both"/>
            </w:pPr>
            <w:r w:rsidRPr="009A3E44">
              <w:t>особенности зачисления сумм страховых взносов в государственные внебюджетные фонды;</w:t>
            </w:r>
          </w:p>
          <w:p w:rsidR="00C826D9" w:rsidRPr="009A3E44" w:rsidRDefault="00C826D9" w:rsidP="00FD1E96">
            <w:pPr>
              <w:autoSpaceDE w:val="0"/>
              <w:autoSpaceDN w:val="0"/>
              <w:adjustRightInd w:val="0"/>
              <w:ind w:firstLine="283"/>
              <w:jc w:val="both"/>
            </w:pPr>
            <w:r w:rsidRPr="009A3E44">
              <w:t>оформление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C826D9" w:rsidRPr="009A3E44" w:rsidRDefault="00C826D9" w:rsidP="00FD1E96">
            <w:pPr>
              <w:autoSpaceDE w:val="0"/>
              <w:autoSpaceDN w:val="0"/>
              <w:adjustRightInd w:val="0"/>
              <w:ind w:firstLine="283"/>
              <w:jc w:val="both"/>
            </w:pPr>
            <w:r w:rsidRPr="009A3E44">
              <w:t>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C826D9" w:rsidRPr="009A3E44" w:rsidRDefault="00C826D9" w:rsidP="00FD1E96">
            <w:pPr>
              <w:autoSpaceDE w:val="0"/>
              <w:autoSpaceDN w:val="0"/>
              <w:adjustRightInd w:val="0"/>
              <w:ind w:firstLine="283"/>
              <w:jc w:val="both"/>
            </w:pPr>
            <w:r w:rsidRPr="009A3E44">
              <w:t>использование средств внебюджетных фондов;</w:t>
            </w:r>
          </w:p>
          <w:p w:rsidR="00C826D9" w:rsidRPr="009A3E44" w:rsidRDefault="00C826D9" w:rsidP="00FD1E96">
            <w:pPr>
              <w:autoSpaceDE w:val="0"/>
              <w:autoSpaceDN w:val="0"/>
              <w:adjustRightInd w:val="0"/>
              <w:ind w:firstLine="283"/>
              <w:jc w:val="both"/>
            </w:pPr>
            <w:r w:rsidRPr="009A3E44">
              <w:t>процедуру контроля прохождения платежных поручений по расчетно-кассовым банковским операциям с использованием выписок банка;</w:t>
            </w:r>
          </w:p>
          <w:p w:rsidR="00C826D9" w:rsidRPr="009A3E44" w:rsidRDefault="00C826D9" w:rsidP="00FD1E96">
            <w:pPr>
              <w:autoSpaceDE w:val="0"/>
              <w:autoSpaceDN w:val="0"/>
              <w:adjustRightInd w:val="0"/>
              <w:ind w:firstLine="283"/>
              <w:jc w:val="both"/>
            </w:pPr>
            <w:r w:rsidRPr="009A3E44">
              <w:t>порядок заполнения платежных поручений по перечислению страховых взносов во внебюджетные фонды;</w:t>
            </w:r>
          </w:p>
          <w:p w:rsidR="00C826D9" w:rsidRPr="009A3E44" w:rsidRDefault="00C826D9" w:rsidP="00FD1E96">
            <w:pPr>
              <w:autoSpaceDE w:val="0"/>
              <w:autoSpaceDN w:val="0"/>
              <w:adjustRightInd w:val="0"/>
              <w:ind w:firstLine="283"/>
              <w:jc w:val="both"/>
            </w:pPr>
            <w:r w:rsidRPr="009A3E44">
              <w:t>образец заполнения платежных поручений по перечислению страховых взносов во внебюджетные фонды;</w:t>
            </w:r>
          </w:p>
          <w:p w:rsidR="00C826D9" w:rsidRPr="009A3E44" w:rsidRDefault="00C826D9" w:rsidP="00FD1E96">
            <w:pPr>
              <w:autoSpaceDE w:val="0"/>
              <w:autoSpaceDN w:val="0"/>
              <w:adjustRightInd w:val="0"/>
              <w:ind w:firstLine="283"/>
              <w:jc w:val="both"/>
            </w:pPr>
            <w:r w:rsidRPr="009A3E44"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  <w:p w:rsidR="00C826D9" w:rsidRPr="009A3E44" w:rsidRDefault="00C826D9" w:rsidP="00FD1E96">
            <w:pPr>
              <w:jc w:val="both"/>
              <w:rPr>
                <w:bCs/>
              </w:rPr>
            </w:pPr>
          </w:p>
        </w:tc>
      </w:tr>
    </w:tbl>
    <w:p w:rsidR="00C826D9" w:rsidRPr="009A3E44" w:rsidRDefault="00C826D9" w:rsidP="00F52874">
      <w:pPr>
        <w:jc w:val="both"/>
        <w:rPr>
          <w:b/>
        </w:rPr>
      </w:pPr>
    </w:p>
    <w:p w:rsidR="00C826D9" w:rsidRPr="009A3E44" w:rsidRDefault="00C826D9" w:rsidP="00F52874">
      <w:pPr>
        <w:jc w:val="both"/>
        <w:rPr>
          <w:b/>
        </w:rPr>
      </w:pPr>
      <w:r w:rsidRPr="009A3E44">
        <w:rPr>
          <w:b/>
        </w:rPr>
        <w:t>1.2. Количество часов, отводимое на освоение профессионального модуля</w:t>
      </w:r>
    </w:p>
    <w:p w:rsidR="00C826D9" w:rsidRPr="009A3E44" w:rsidRDefault="00C826D9" w:rsidP="00F52874">
      <w:pPr>
        <w:contextualSpacing/>
        <w:jc w:val="both"/>
      </w:pPr>
      <w:r w:rsidRPr="009A3E44">
        <w:t>Всего часов 1</w:t>
      </w:r>
      <w:r>
        <w:t>61</w:t>
      </w:r>
      <w:r w:rsidRPr="009A3E44">
        <w:t xml:space="preserve"> часа;</w:t>
      </w:r>
    </w:p>
    <w:p w:rsidR="00C826D9" w:rsidRPr="009A3E44" w:rsidRDefault="00C826D9" w:rsidP="00F52874">
      <w:pPr>
        <w:contextualSpacing/>
        <w:jc w:val="both"/>
      </w:pPr>
      <w:r>
        <w:t xml:space="preserve">из них </w:t>
      </w:r>
      <w:r w:rsidRPr="009A3E44">
        <w:t xml:space="preserve">на освоение МДК.03.01 – </w:t>
      </w:r>
      <w:r>
        <w:t>77</w:t>
      </w:r>
      <w:r w:rsidRPr="009A3E44">
        <w:t xml:space="preserve"> часов; </w:t>
      </w:r>
    </w:p>
    <w:p w:rsidR="00C826D9" w:rsidRPr="009A3E44" w:rsidRDefault="00C826D9" w:rsidP="00F52874">
      <w:pPr>
        <w:contextualSpacing/>
        <w:jc w:val="both"/>
        <w:rPr>
          <w:i/>
        </w:rPr>
      </w:pPr>
      <w:r w:rsidRPr="009A3E44">
        <w:t>в том числе, самостоятельная работа -</w:t>
      </w:r>
      <w:r>
        <w:t>5</w:t>
      </w:r>
      <w:r w:rsidRPr="009A3E44">
        <w:t xml:space="preserve"> часов;</w:t>
      </w:r>
      <w:r w:rsidRPr="009A3E44">
        <w:rPr>
          <w:i/>
        </w:rPr>
        <w:t xml:space="preserve"> </w:t>
      </w:r>
    </w:p>
    <w:p w:rsidR="00C826D9" w:rsidRPr="009A3E44" w:rsidRDefault="00C826D9" w:rsidP="00F52874">
      <w:pPr>
        <w:contextualSpacing/>
        <w:jc w:val="both"/>
      </w:pPr>
      <w:r>
        <w:t xml:space="preserve">на практики, в том числе </w:t>
      </w:r>
      <w:r w:rsidRPr="009A3E44">
        <w:t>производственную (по профилю специальности)– 72 часа;</w:t>
      </w:r>
    </w:p>
    <w:p w:rsidR="00C826D9" w:rsidRPr="00F52874" w:rsidRDefault="00C826D9" w:rsidP="00F52874">
      <w:pPr>
        <w:contextualSpacing/>
        <w:jc w:val="both"/>
      </w:pPr>
      <w:r w:rsidRPr="009A3E44">
        <w:t>экзамен по модулю -1</w:t>
      </w:r>
      <w:r>
        <w:t>2</w:t>
      </w:r>
      <w:r w:rsidRPr="009A3E44">
        <w:t xml:space="preserve"> часов.</w:t>
      </w:r>
    </w:p>
    <w:sectPr w:rsidR="00C826D9" w:rsidRPr="00F52874" w:rsidSect="007B5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465B2"/>
    <w:multiLevelType w:val="multilevel"/>
    <w:tmpl w:val="41D26AB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49E80D50"/>
    <w:multiLevelType w:val="hybridMultilevel"/>
    <w:tmpl w:val="B636DE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8A227C"/>
    <w:multiLevelType w:val="hybridMultilevel"/>
    <w:tmpl w:val="5BC62208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3">
    <w:nsid w:val="73955AFB"/>
    <w:multiLevelType w:val="multilevel"/>
    <w:tmpl w:val="2FEE0332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7ADB09AF"/>
    <w:multiLevelType w:val="hybridMultilevel"/>
    <w:tmpl w:val="CB2003C8"/>
    <w:lvl w:ilvl="0" w:tplc="6D060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C29"/>
    <w:rsid w:val="00053B06"/>
    <w:rsid w:val="002054FD"/>
    <w:rsid w:val="002A212A"/>
    <w:rsid w:val="002C0672"/>
    <w:rsid w:val="002E5762"/>
    <w:rsid w:val="00326463"/>
    <w:rsid w:val="004243EC"/>
    <w:rsid w:val="004D59CD"/>
    <w:rsid w:val="004F0DD3"/>
    <w:rsid w:val="005145CF"/>
    <w:rsid w:val="00560EE1"/>
    <w:rsid w:val="00717606"/>
    <w:rsid w:val="0077019E"/>
    <w:rsid w:val="007B5058"/>
    <w:rsid w:val="009A3E44"/>
    <w:rsid w:val="00AA206B"/>
    <w:rsid w:val="00AD199E"/>
    <w:rsid w:val="00C27579"/>
    <w:rsid w:val="00C826D9"/>
    <w:rsid w:val="00CA7C29"/>
    <w:rsid w:val="00CE3506"/>
    <w:rsid w:val="00D23388"/>
    <w:rsid w:val="00F52874"/>
    <w:rsid w:val="00FD1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C29"/>
    <w:pPr>
      <w:ind w:left="113"/>
      <w:jc w:val="center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52874"/>
    <w:pPr>
      <w:keepNext/>
      <w:spacing w:before="240" w:after="60"/>
      <w:ind w:left="0"/>
      <w:jc w:val="left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52874"/>
    <w:rPr>
      <w:rFonts w:ascii="Arial" w:hAnsi="Arial" w:cs="Times New Roman"/>
      <w:b/>
      <w:bCs/>
      <w:i/>
      <w:iCs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CA7C29"/>
    <w:pPr>
      <w:ind w:left="708"/>
    </w:pPr>
  </w:style>
  <w:style w:type="table" w:styleId="TableGrid">
    <w:name w:val="Table Grid"/>
    <w:basedOn w:val="TableNormal"/>
    <w:uiPriority w:val="99"/>
    <w:rsid w:val="00F5287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F52874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6893BC30E4FA44C02BFC9CA1964E73C84064585B8DD90420E4EFAEE12cCF5I" TargetMode="External"/><Relationship Id="rId5" Type="http://schemas.openxmlformats.org/officeDocument/2006/relationships/hyperlink" Target="consultantplus://offline/ref=49C2074B9CC0747D781F8B0F3B9A4F4FFD74579D28E0200D9BCC13DECEk3D8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</TotalTime>
  <Pages>4</Pages>
  <Words>1283</Words>
  <Characters>7315</Characters>
  <Application>Microsoft Office Outlook</Application>
  <DocSecurity>0</DocSecurity>
  <Lines>0</Lines>
  <Paragraphs>0</Paragraphs>
  <ScaleCrop>false</ScaleCrop>
  <Company>КТИ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ZhitnikNS</dc:creator>
  <cp:keywords/>
  <dc:description/>
  <cp:lastModifiedBy>Владимир</cp:lastModifiedBy>
  <cp:revision>8</cp:revision>
  <cp:lastPrinted>2019-09-05T10:32:00Z</cp:lastPrinted>
  <dcterms:created xsi:type="dcterms:W3CDTF">2019-09-05T10:28:00Z</dcterms:created>
  <dcterms:modified xsi:type="dcterms:W3CDTF">2019-09-28T21:33:00Z</dcterms:modified>
</cp:coreProperties>
</file>